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买方全称：梅州市</w:t>
      </w:r>
      <w:r>
        <w:rPr>
          <w:rFonts w:hint="eastAsia" w:ascii="宋体" w:hAnsi="宋体"/>
          <w:sz w:val="28"/>
          <w:szCs w:val="28"/>
        </w:rPr>
        <w:t>梅县区穗丰粮食收储有限公司</w:t>
      </w:r>
    </w:p>
    <w:p>
      <w:pPr>
        <w:rPr>
          <w:rFonts w:ascii="宋体" w:hAnsi="宋体"/>
          <w:sz w:val="28"/>
          <w:szCs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标的号</w:t>
            </w:r>
          </w:p>
        </w:tc>
        <w:tc>
          <w:tcPr>
            <w:tcW w:w="1877" w:type="dxa"/>
            <w:vAlign w:val="center"/>
          </w:tcPr>
          <w:p>
            <w:pPr>
              <w:pStyle w:val="3"/>
              <w:spacing w:line="240" w:lineRule="auto"/>
              <w:ind w:firstLine="0" w:firstLineChars="0"/>
              <w:rPr>
                <w:rFonts w:ascii="宋体" w:hAnsi="宋体" w:eastAsia="宋体"/>
                <w:sz w:val="24"/>
              </w:rPr>
            </w:pPr>
          </w:p>
        </w:tc>
        <w:tc>
          <w:tcPr>
            <w:tcW w:w="1276"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生产年度</w:t>
            </w:r>
          </w:p>
        </w:tc>
        <w:tc>
          <w:tcPr>
            <w:tcW w:w="4065"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22</w:t>
            </w:r>
            <w:bookmarkStart w:id="0" w:name="_GoBack"/>
            <w:bookmarkEnd w:id="0"/>
            <w:r>
              <w:rPr>
                <w:rFonts w:hint="eastAsia" w:ascii="宋体" w:hAnsi="宋体" w:eastAsia="宋体"/>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品种</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早籼谷</w:t>
            </w:r>
          </w:p>
        </w:tc>
        <w:tc>
          <w:tcPr>
            <w:tcW w:w="1276"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数量</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等级</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三级</w:t>
            </w:r>
          </w:p>
        </w:tc>
        <w:tc>
          <w:tcPr>
            <w:tcW w:w="1276"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单价</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产地</w:t>
            </w:r>
          </w:p>
        </w:tc>
        <w:tc>
          <w:tcPr>
            <w:tcW w:w="1877" w:type="dxa"/>
            <w:vAlign w:val="center"/>
          </w:tcPr>
          <w:p>
            <w:pPr>
              <w:pStyle w:val="3"/>
              <w:spacing w:line="240" w:lineRule="auto"/>
              <w:ind w:firstLine="0" w:firstLineChars="0"/>
              <w:rPr>
                <w:rFonts w:hint="eastAsia" w:ascii="宋体" w:hAnsi="宋体" w:eastAsia="宋体"/>
                <w:sz w:val="24"/>
                <w:lang w:eastAsia="zh-CN"/>
              </w:rPr>
            </w:pPr>
            <w:r>
              <w:rPr>
                <w:rFonts w:hint="eastAsia" w:ascii="宋体" w:hAnsi="宋体" w:eastAsia="宋体"/>
                <w:sz w:val="24"/>
                <w:lang w:eastAsia="zh-CN"/>
              </w:rPr>
              <w:t>广东、江西</w:t>
            </w:r>
          </w:p>
        </w:tc>
        <w:tc>
          <w:tcPr>
            <w:tcW w:w="1276"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总金额</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22</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w:t>
            </w:r>
            <w:r>
              <w:rPr>
                <w:rFonts w:hint="eastAsia" w:ascii="宋体" w:hAnsi="宋体" w:eastAsia="宋体"/>
                <w:sz w:val="24"/>
                <w:lang w:val="en-US" w:eastAsia="zh-CN"/>
              </w:rPr>
              <w:t>2022</w:t>
            </w:r>
            <w:r>
              <w:rPr>
                <w:rFonts w:hint="eastAsia" w:ascii="宋体" w:hAnsi="宋体" w:eastAsia="宋体"/>
                <w:sz w:val="24"/>
              </w:rPr>
              <w:t>年</w:t>
            </w:r>
            <w:r>
              <w:rPr>
                <w:rFonts w:hint="eastAsia" w:ascii="宋体" w:hAnsi="宋体" w:eastAsia="宋体"/>
                <w:sz w:val="24"/>
                <w:lang w:val="en-US" w:eastAsia="zh-CN"/>
              </w:rPr>
              <w:t xml:space="preserve">  </w:t>
            </w:r>
            <w:r>
              <w:rPr>
                <w:rFonts w:hint="eastAsia" w:ascii="宋体" w:hAnsi="宋体" w:eastAsia="宋体"/>
                <w:sz w:val="24"/>
              </w:rPr>
              <w:t>月</w:t>
            </w:r>
            <w:r>
              <w:rPr>
                <w:rFonts w:hint="eastAsia" w:ascii="宋体" w:hAnsi="宋体" w:eastAsia="宋体"/>
                <w:sz w:val="24"/>
                <w:lang w:val="en-US" w:eastAsia="zh-CN"/>
              </w:rPr>
              <w:t xml:space="preserve">   </w:t>
            </w:r>
            <w:r>
              <w:rPr>
                <w:rFonts w:hint="eastAsia" w:ascii="宋体" w:hAnsi="宋体" w:eastAsia="宋体"/>
                <w:sz w:val="24"/>
              </w:rPr>
              <w:t>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pPr>
              <w:pStyle w:val="3"/>
              <w:spacing w:line="240" w:lineRule="auto"/>
              <w:ind w:firstLine="0" w:firstLineChars="0"/>
              <w:rPr>
                <w:rFonts w:hint="eastAsia" w:ascii="宋体" w:hAnsi="宋体" w:eastAsia="宋体"/>
                <w:sz w:val="24"/>
                <w:lang w:eastAsia="zh-CN"/>
              </w:rPr>
            </w:pPr>
            <w:r>
              <w:rPr>
                <w:rFonts w:hint="eastAsia" w:ascii="宋体" w:hAnsi="宋体" w:eastAsia="宋体"/>
                <w:sz w:val="24"/>
                <w:lang w:eastAsia="zh-CN"/>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spacing w:line="240" w:lineRule="auto"/>
              <w:ind w:firstLine="0" w:firstLineChars="0"/>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执行GB1350-2009早籼三级稻谷（含三级）以上标准，质量检测主要指标达到：出糙率≥75%，整精米率≥44%，杂质≤1.0%，水分≤13.5%，黄粒米≤1%，脂肪酸值≤18.5mgKOH/100g，镉≤0.2mg/kg。色泽气味正常，无虫害，符合国家粮食卫生标准。</w:t>
            </w:r>
          </w:p>
        </w:tc>
      </w:tr>
    </w:tbl>
    <w:p>
      <w:pPr>
        <w:pStyle w:val="3"/>
        <w:spacing w:line="276" w:lineRule="auto"/>
        <w:ind w:firstLine="480"/>
        <w:rPr>
          <w:rFonts w:ascii="宋体" w:hAnsi="宋体" w:eastAsia="宋体"/>
          <w:sz w:val="24"/>
        </w:rPr>
      </w:pPr>
      <w:r>
        <w:rPr>
          <w:rFonts w:hint="eastAsia" w:ascii="宋体" w:hAnsi="宋体" w:eastAsia="宋体"/>
          <w:sz w:val="24"/>
        </w:rPr>
        <w:t>二、产地要求：</w:t>
      </w:r>
      <w:r>
        <w:rPr>
          <w:rFonts w:hint="eastAsia" w:ascii="宋体" w:hAnsi="宋体" w:eastAsia="宋体"/>
          <w:color w:val="C00000"/>
          <w:sz w:val="24"/>
          <w:lang w:eastAsia="zh-CN"/>
        </w:rPr>
        <w:t>广东省</w:t>
      </w:r>
      <w:r>
        <w:rPr>
          <w:rFonts w:hint="eastAsia" w:ascii="宋体" w:hAnsi="宋体" w:eastAsia="宋体"/>
          <w:color w:val="C00000"/>
          <w:sz w:val="24"/>
        </w:rPr>
        <w:t>或江西</w:t>
      </w:r>
      <w:r>
        <w:rPr>
          <w:rFonts w:hint="eastAsia" w:ascii="宋体" w:hAnsi="宋体" w:eastAsia="宋体"/>
          <w:color w:val="C00000"/>
          <w:sz w:val="24"/>
          <w:lang w:eastAsia="zh-CN"/>
        </w:rPr>
        <w:t>省</w:t>
      </w:r>
      <w:r>
        <w:rPr>
          <w:rFonts w:hint="eastAsia" w:ascii="宋体" w:hAnsi="宋体" w:eastAsia="宋体"/>
          <w:sz w:val="24"/>
        </w:rPr>
        <w:t>今年生产的三级早籼稻。</w:t>
      </w:r>
    </w:p>
    <w:p>
      <w:pPr>
        <w:autoSpaceDE w:val="0"/>
        <w:autoSpaceDN w:val="0"/>
        <w:adjustRightInd w:val="0"/>
        <w:spacing w:line="276" w:lineRule="auto"/>
        <w:ind w:firstLine="480" w:firstLineChars="200"/>
        <w:rPr>
          <w:rFonts w:ascii="宋体" w:hAnsi="宋体"/>
          <w:sz w:val="24"/>
        </w:rPr>
      </w:pPr>
      <w:r>
        <w:rPr>
          <w:rFonts w:hint="eastAsia" w:ascii="宋体" w:hAnsi="宋体"/>
          <w:kern w:val="0"/>
          <w:sz w:val="24"/>
        </w:rPr>
        <w:t>三、</w:t>
      </w:r>
      <w:r>
        <w:rPr>
          <w:rFonts w:hint="eastAsia" w:ascii="宋体" w:hAnsi="宋体"/>
          <w:sz w:val="24"/>
        </w:rPr>
        <w:t>验收方式：买方按国标规定的粮食检验办法和操作规程进行验质，以技术监督部门检验合格的计量工具进行验斤，按过磅数量验收后，双方确认《实物交割验收单》，</w:t>
      </w:r>
      <w:r>
        <w:rPr>
          <w:rFonts w:hint="eastAsia" w:ascii="宋体" w:hAnsi="宋体"/>
          <w:kern w:val="0"/>
          <w:sz w:val="24"/>
        </w:rPr>
        <w:t>粮食运到指定仓库，由买方初步验质合格后，全磅进仓，并双方确认签订《实物交割验收单》。入库粮食由买方单位化验室负责初步检验，</w:t>
      </w:r>
      <w:r>
        <w:rPr>
          <w:rFonts w:hint="eastAsia" w:ascii="宋体" w:hAnsi="宋体"/>
          <w:sz w:val="24"/>
        </w:rPr>
        <w:t>如货物质量不符合本合同约定质量标准的，买方有权不予接收，货物由卖方自行处理，由卖方承担一切经济损失和所发生的费用。如粮食入库镉含量指标检测不合格，买方一律退货，由卖方承担一切经济损失和所发生的费用。</w:t>
      </w:r>
    </w:p>
    <w:p>
      <w:pPr>
        <w:autoSpaceDE w:val="0"/>
        <w:autoSpaceDN w:val="0"/>
        <w:adjustRightInd w:val="0"/>
        <w:spacing w:line="276" w:lineRule="auto"/>
        <w:ind w:firstLine="480" w:firstLineChars="200"/>
        <w:rPr>
          <w:rFonts w:ascii="宋体" w:hAnsi="宋体"/>
          <w:sz w:val="24"/>
        </w:rPr>
      </w:pPr>
      <w:r>
        <w:rPr>
          <w:rFonts w:hint="eastAsia" w:ascii="宋体" w:hAnsi="宋体"/>
          <w:sz w:val="24"/>
        </w:rPr>
        <w:t>四、费用承担：卖方承担交货前的一切费用，包括仓内平整粮面、交货短途费用、过磅费及验质费等。买方不承担任何费用。</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五、货款结算：</w:t>
      </w:r>
      <w:r>
        <w:rPr>
          <w:rFonts w:hint="eastAsia" w:ascii="宋体" w:hAnsi="宋体"/>
          <w:kern w:val="0"/>
          <w:sz w:val="24"/>
        </w:rPr>
        <w:t>采用分段付款方式，粮食运到指定仓库并验收入库后，累计达500吨为结算起点，以后每500吨结算一次。粮食入库任务完成付总货款额80%，剩余20%待第三方质量验收合格并提交有效发票后付清。</w:t>
      </w:r>
    </w:p>
    <w:p>
      <w:pPr>
        <w:pStyle w:val="4"/>
        <w:spacing w:line="276" w:lineRule="auto"/>
        <w:rPr>
          <w:rFonts w:ascii="宋体" w:hAnsi="宋体" w:eastAsia="宋体"/>
        </w:rPr>
      </w:pPr>
      <w:r>
        <w:rPr>
          <w:rFonts w:hint="eastAsia" w:ascii="宋体" w:hAnsi="宋体" w:eastAsia="宋体"/>
        </w:rPr>
        <w:t>六、结算凭证：卖方提供本单位开出的有效货物销售增值税发票或粮食销售统一发票。</w:t>
      </w:r>
    </w:p>
    <w:p>
      <w:pPr>
        <w:pStyle w:val="3"/>
        <w:spacing w:line="276" w:lineRule="auto"/>
        <w:ind w:firstLine="480"/>
        <w:rPr>
          <w:rFonts w:ascii="宋体" w:hAnsi="宋体" w:eastAsia="宋体"/>
          <w:sz w:val="24"/>
        </w:rPr>
      </w:pPr>
      <w:r>
        <w:rPr>
          <w:rFonts w:hint="eastAsia" w:ascii="宋体" w:hAnsi="宋体" w:eastAsia="宋体"/>
          <w:sz w:val="24"/>
        </w:rPr>
        <w:t>七、其他事项：</w:t>
      </w:r>
      <w:r>
        <w:rPr>
          <w:rFonts w:hint="eastAsia" w:ascii="宋体" w:hAnsi="宋体" w:eastAsia="宋体"/>
          <w:sz w:val="24"/>
        </w:rPr>
        <w:sym w:font="Wingdings" w:char="F081"/>
      </w:r>
      <w:r>
        <w:rPr>
          <w:rFonts w:hint="eastAsia" w:ascii="宋体" w:hAnsi="宋体" w:eastAsia="宋体"/>
          <w:sz w:val="24"/>
        </w:rPr>
        <w:t>卖方必须提供产粮地的有效质检证明(即索票索证）。</w:t>
      </w:r>
    </w:p>
    <w:p>
      <w:pPr>
        <w:pStyle w:val="3"/>
        <w:spacing w:line="276" w:lineRule="auto"/>
        <w:ind w:firstLine="480"/>
        <w:rPr>
          <w:rFonts w:ascii="宋体" w:hAnsi="宋体" w:eastAsia="宋体"/>
          <w:sz w:val="24"/>
          <w:u w:val="single"/>
        </w:rPr>
      </w:pPr>
      <w:r>
        <w:rPr>
          <w:rFonts w:hint="eastAsia" w:ascii="宋体" w:hAnsi="宋体" w:eastAsia="宋体"/>
          <w:sz w:val="24"/>
        </w:rPr>
        <w:sym w:font="Wingdings" w:char="F082"/>
      </w:r>
      <w:r>
        <w:rPr>
          <w:rFonts w:hint="eastAsia" w:ascii="宋体" w:hAnsi="宋体" w:eastAsia="宋体"/>
          <w:sz w:val="24"/>
        </w:rPr>
        <w:t>卖方发货数量（车数）服从买方安排，如卖方不服从买方安排，买方有权推迟给付标的货款。</w:t>
      </w:r>
    </w:p>
    <w:p>
      <w:pPr>
        <w:pStyle w:val="3"/>
        <w:spacing w:line="276" w:lineRule="auto"/>
        <w:ind w:firstLine="0" w:firstLineChars="0"/>
        <w:rPr>
          <w:rFonts w:ascii="宋体" w:hAnsi="宋体" w:eastAsia="宋体"/>
          <w:sz w:val="24"/>
        </w:rPr>
      </w:pPr>
      <w:r>
        <w:rPr>
          <w:rFonts w:hint="eastAsia" w:ascii="宋体" w:hAnsi="宋体" w:eastAsia="宋体"/>
          <w:sz w:val="24"/>
        </w:rPr>
        <w:t xml:space="preserve">    八、违约责任：如有任何一方违约，违约部分保证金划归对方，并承担对方违约部分交易手续费，交易中心不承担经济责任。</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九、争议解决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。由于不可抗力原因导致卖方逾期交货，卖方应在一周内向买方及交易中心提交书面报告，说明货物受阻、受影响数量等情况，经交易中心核实，并征得买方同意后，相应顺延合同履行期限。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color w:val="FF0000"/>
          <w:sz w:val="24"/>
        </w:rPr>
      </w:pPr>
      <w:r>
        <w:rPr>
          <w:rFonts w:hint="eastAsia" w:ascii="宋体" w:hAnsi="宋体"/>
          <w:kern w:val="0"/>
          <w:sz w:val="24"/>
        </w:rPr>
        <w:t>4</w:t>
      </w:r>
      <w:r>
        <w:rPr>
          <w:rFonts w:hint="eastAsia" w:ascii="宋体" w:hAnsi="宋体"/>
          <w:b/>
          <w:kern w:val="0"/>
          <w:sz w:val="24"/>
        </w:rPr>
        <w:t>、</w:t>
      </w:r>
      <w:r>
        <w:rPr>
          <w:rFonts w:hint="eastAsia" w:ascii="宋体" w:hAnsi="宋体"/>
          <w:color w:val="FF0000"/>
          <w:sz w:val="24"/>
        </w:rPr>
        <w:t>入库结束后由买方委托有资质的第三方扦样、检验或</w:t>
      </w:r>
      <w:r>
        <w:rPr>
          <w:rFonts w:hint="eastAsia" w:ascii="宋体" w:hAnsi="宋体"/>
          <w:color w:val="FF0000"/>
          <w:kern w:val="0"/>
          <w:sz w:val="24"/>
        </w:rPr>
        <w:t>双方共同扦样后委托</w:t>
      </w:r>
      <w:r>
        <w:rPr>
          <w:rFonts w:hint="eastAsia" w:ascii="宋体" w:hAnsi="宋体"/>
          <w:color w:val="FF0000"/>
          <w:sz w:val="24"/>
        </w:rPr>
        <w:t>有资质的第三方</w:t>
      </w:r>
      <w:r>
        <w:rPr>
          <w:rFonts w:hint="eastAsia" w:ascii="宋体" w:hAnsi="宋体"/>
          <w:color w:val="FF0000"/>
          <w:kern w:val="0"/>
          <w:sz w:val="24"/>
        </w:rPr>
        <w:t>检验，质量认定以</w:t>
      </w:r>
      <w:r>
        <w:rPr>
          <w:rFonts w:hint="eastAsia" w:ascii="宋体" w:hAnsi="宋体"/>
          <w:color w:val="FF0000"/>
          <w:sz w:val="24"/>
        </w:rPr>
        <w:t>有资质的第三方</w:t>
      </w:r>
      <w:r>
        <w:rPr>
          <w:rFonts w:hint="eastAsia" w:ascii="宋体" w:hAnsi="宋体"/>
          <w:color w:val="FF0000"/>
          <w:kern w:val="0"/>
          <w:sz w:val="24"/>
        </w:rPr>
        <w:t>出具的检验结果为准。</w:t>
      </w:r>
    </w:p>
    <w:p>
      <w:pPr>
        <w:autoSpaceDE w:val="0"/>
        <w:autoSpaceDN w:val="0"/>
        <w:adjustRightInd w:val="0"/>
        <w:spacing w:line="276" w:lineRule="auto"/>
        <w:ind w:firstLine="480" w:firstLineChars="200"/>
        <w:rPr>
          <w:rFonts w:ascii="宋体" w:hAnsi="宋体"/>
          <w:sz w:val="24"/>
        </w:rPr>
      </w:pPr>
      <w:r>
        <w:rPr>
          <w:rFonts w:hint="eastAsia" w:ascii="宋体" w:hAnsi="宋体"/>
          <w:kern w:val="0"/>
          <w:sz w:val="24"/>
        </w:rPr>
        <w:t>5、</w:t>
      </w:r>
      <w:r>
        <w:rPr>
          <w:rFonts w:hint="eastAsia" w:ascii="宋体" w:hAnsi="宋体"/>
          <w:sz w:val="24"/>
        </w:rPr>
        <w:t>卖方提供的货物质量不符合规定的，货物由双方协商处理，余下货款额20%暂不支付，专项用于弥补处理不符合质量的货物的损失，余额部分再支付卖方。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十、本合同自签订之日起生效，双方履行完毕后，自然终止。</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十一、如有未尽事宜，买卖双方同意按照《梅州市嘉应粮食交易中心竞价交易规则》的相关条款协商解决。协商不成的，提交有关部门或</w:t>
      </w:r>
      <w:r>
        <w:rPr>
          <w:rFonts w:hint="eastAsia" w:ascii="宋体" w:hAnsi="宋体"/>
          <w:sz w:val="24"/>
        </w:rPr>
        <w:t>通过法律程序解决</w:t>
      </w:r>
      <w:r>
        <w:rPr>
          <w:rFonts w:hint="eastAsia" w:ascii="宋体" w:hAnsi="宋体"/>
          <w:kern w:val="0"/>
          <w:sz w:val="24"/>
        </w:rPr>
        <w:t>。</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十二、本合同一式三份，买卖双方、确认单位各执一份。</w:t>
      </w:r>
    </w:p>
    <w:p>
      <w:pPr>
        <w:autoSpaceDE w:val="0"/>
        <w:autoSpaceDN w:val="0"/>
        <w:adjustRightInd w:val="0"/>
        <w:spacing w:line="460" w:lineRule="exact"/>
        <w:rPr>
          <w:rFonts w:ascii="宋体" w:hAnsi="宋体"/>
          <w:kern w:val="0"/>
          <w:sz w:val="28"/>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autoSpaceDE w:val="0"/>
        <w:autoSpaceDN w:val="0"/>
        <w:adjustRightInd w:val="0"/>
        <w:spacing w:line="460" w:lineRule="exact"/>
        <w:rPr>
          <w:rFonts w:ascii="宋体" w:hAnsi="宋体"/>
          <w:sz w:val="24"/>
        </w:rPr>
      </w:pPr>
    </w:p>
    <w:p>
      <w:pPr>
        <w:autoSpaceDE w:val="0"/>
        <w:autoSpaceDN w:val="0"/>
        <w:adjustRightInd w:val="0"/>
        <w:spacing w:line="460" w:lineRule="exact"/>
        <w:rPr>
          <w:rFonts w:ascii="宋体" w:hAnsi="宋体"/>
          <w:kern w:val="0"/>
          <w:sz w:val="24"/>
        </w:rPr>
      </w:pPr>
      <w:r>
        <w:rPr>
          <w:rFonts w:hint="eastAsia" w:ascii="宋体" w:hAnsi="宋体"/>
          <w:sz w:val="24"/>
        </w:rPr>
        <w:t>委托单位：梅州市梅县区穗丰粮食收储有限公司</w:t>
      </w:r>
    </w:p>
    <w:p>
      <w:pPr>
        <w:spacing w:line="500" w:lineRule="exact"/>
        <w:rPr>
          <w:rFonts w:ascii="宋体" w:hAnsi="宋体"/>
          <w:sz w:val="24"/>
        </w:rPr>
      </w:pPr>
      <w:r>
        <w:rPr>
          <w:rFonts w:hint="eastAsia" w:ascii="宋体" w:hAnsi="宋体"/>
          <w:sz w:val="24"/>
        </w:rPr>
        <w:t>电话（传真）：0753-2561668</w:t>
      </w:r>
    </w:p>
    <w:p>
      <w:pPr>
        <w:spacing w:line="500" w:lineRule="exact"/>
        <w:rPr>
          <w:rFonts w:ascii="宋体" w:hAnsi="宋体"/>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136" w:firstLineChars="2557"/>
        <w:rPr>
          <w:rFonts w:ascii="宋体" w:hAnsi="宋体"/>
          <w:sz w:val="24"/>
        </w:rPr>
      </w:pP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497FD1"/>
    <w:rsid w:val="0000037E"/>
    <w:rsid w:val="000035F7"/>
    <w:rsid w:val="000058F1"/>
    <w:rsid w:val="0001202F"/>
    <w:rsid w:val="00014E0B"/>
    <w:rsid w:val="000152E6"/>
    <w:rsid w:val="00017275"/>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7650"/>
    <w:rsid w:val="00497FD1"/>
    <w:rsid w:val="004A09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703DA"/>
    <w:rsid w:val="00C732E5"/>
    <w:rsid w:val="00C74388"/>
    <w:rsid w:val="00C83FB6"/>
    <w:rsid w:val="00C920D9"/>
    <w:rsid w:val="00C936A8"/>
    <w:rsid w:val="00CA3DE4"/>
    <w:rsid w:val="00CA46F9"/>
    <w:rsid w:val="00CD0183"/>
    <w:rsid w:val="00CD023A"/>
    <w:rsid w:val="00CD6992"/>
    <w:rsid w:val="00CE3257"/>
    <w:rsid w:val="00CE4D88"/>
    <w:rsid w:val="00CE6CD9"/>
    <w:rsid w:val="00D1010C"/>
    <w:rsid w:val="00D24989"/>
    <w:rsid w:val="00D24C2D"/>
    <w:rsid w:val="00D258A1"/>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E6434F6"/>
    <w:rsid w:val="1246530A"/>
    <w:rsid w:val="1C562A14"/>
    <w:rsid w:val="1D827BE6"/>
    <w:rsid w:val="3B514E2A"/>
    <w:rsid w:val="441B7C4A"/>
    <w:rsid w:val="56020B9E"/>
    <w:rsid w:val="63D745AA"/>
    <w:rsid w:val="64295854"/>
    <w:rsid w:val="644876A6"/>
    <w:rsid w:val="6FC53565"/>
    <w:rsid w:val="760712C8"/>
    <w:rsid w:val="77812B8D"/>
    <w:rsid w:val="7F64663E"/>
    <w:rsid w:val="FF6B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1</Pages>
  <Words>260</Words>
  <Characters>1483</Characters>
  <Lines>12</Lines>
  <Paragraphs>3</Paragraphs>
  <TotalTime>36</TotalTime>
  <ScaleCrop>false</ScaleCrop>
  <LinksUpToDate>false</LinksUpToDate>
  <CharactersWithSpaces>1740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2019-08-07T15:43:00Z</dcterms:created>
  <dc:creator>hn</dc:creator>
  <cp:lastModifiedBy>Administrator</cp:lastModifiedBy>
  <cp:lastPrinted>2022-07-15T06:58:17Z</cp:lastPrinted>
  <dcterms:modified xsi:type="dcterms:W3CDTF">2022-07-15T07:37:36Z</dcterms:modified>
  <dc:title>广东华南粮食中心批发市场</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7599D34CEECA4C7A85393F11EE1DC0F2</vt:lpwstr>
  </property>
</Properties>
</file>